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95" w:rsidRDefault="00C85C95" w:rsidP="00B06F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Základní škola a Mateřská škola Kařez, příspěvková organizace</w:t>
      </w:r>
    </w:p>
    <w:p w:rsidR="00C85C95" w:rsidRDefault="00C85C95" w:rsidP="00B06F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Kařez 185</w:t>
      </w:r>
    </w:p>
    <w:p w:rsidR="00C85C95" w:rsidRDefault="00C85C95" w:rsidP="00B06F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B06F7D" w:rsidRPr="00B06F7D" w:rsidRDefault="00B06F7D" w:rsidP="00B06F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06F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Kritéria pro přijímání dětí k předškolnímu vzdělávání v mateřské škol</w:t>
      </w:r>
      <w:r w:rsidR="001C5D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</w:t>
      </w:r>
    </w:p>
    <w:p w:rsidR="00B06F7D" w:rsidRPr="00B06F7D" w:rsidRDefault="00B06F7D" w:rsidP="00B06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  Ředitelka </w:t>
      </w:r>
      <w:r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Základní školy a 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t>Mate</w:t>
      </w:r>
      <w:r>
        <w:rPr>
          <w:rFonts w:ascii="TimesNewRoman" w:eastAsia="Times New Roman" w:hAnsi="TimesNewRoman" w:cs="Times New Roman"/>
          <w:sz w:val="24"/>
          <w:szCs w:val="24"/>
          <w:lang w:eastAsia="cs-CZ"/>
        </w:rPr>
        <w:t>řské školy Kařez, příspěvkové orga</w:t>
      </w:r>
      <w:r w:rsidR="002A655E">
        <w:rPr>
          <w:rFonts w:ascii="TimesNewRoman" w:eastAsia="Times New Roman" w:hAnsi="TimesNewRoman" w:cs="Times New Roman"/>
          <w:sz w:val="24"/>
          <w:szCs w:val="24"/>
          <w:lang w:eastAsia="cs-CZ"/>
        </w:rPr>
        <w:t>n</w:t>
      </w:r>
      <w:r>
        <w:rPr>
          <w:rFonts w:ascii="TimesNewRoman" w:eastAsia="Times New Roman" w:hAnsi="TimesNewRoman" w:cs="Times New Roman"/>
          <w:sz w:val="24"/>
          <w:szCs w:val="24"/>
          <w:lang w:eastAsia="cs-CZ"/>
        </w:rPr>
        <w:t>izace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 stanovila následující kritéria, podle kterých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bude postupovat při rozhodování na základě ustanovení § 165 odst. 2 písm. b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zákona č. 561/2004 Sb., o předškolním, základním, středním, vyšším odborném a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jiném vzdělávání (školský zákon), ve znění pozdějších předpisů, o přijetí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dítěte k předškolnímu vzdělávání v mateřské škole v případě, kdy počet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žádostí o přijetí k předškolnímu vzdělávání v daném roce překročí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stanovenou kapacitu maximálního počtu dětí pro mateřskou školu.</w:t>
      </w:r>
    </w:p>
    <w:p w:rsidR="00B06F7D" w:rsidRPr="00B06F7D" w:rsidRDefault="00B06F7D" w:rsidP="00B06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F7D">
        <w:rPr>
          <w:rFonts w:ascii="TimesNewRoman" w:eastAsia="Times New Roman" w:hAnsi="TimesNewRoman" w:cs="Times New Roman"/>
          <w:b/>
          <w:bCs/>
          <w:sz w:val="24"/>
          <w:szCs w:val="24"/>
          <w:lang w:eastAsia="cs-CZ"/>
        </w:rPr>
        <w:t>I.</w:t>
      </w:r>
    </w:p>
    <w:p w:rsidR="00B06F7D" w:rsidRPr="00B06F7D" w:rsidRDefault="00B06F7D" w:rsidP="00B06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F7D">
        <w:rPr>
          <w:rFonts w:ascii="TimesNewRoman" w:eastAsia="Times New Roman" w:hAnsi="TimesNewRoman" w:cs="Times New Roman"/>
          <w:b/>
          <w:bCs/>
          <w:sz w:val="24"/>
          <w:szCs w:val="24"/>
          <w:lang w:eastAsia="cs-CZ"/>
        </w:rPr>
        <w:t xml:space="preserve">             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t>Předškolní vzdělávání se organizuje pro děti ve věku zpravidla od 3 do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6 let, nejdříve však pro děti od 2 let. Od počátku školního roku, který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následuje po dni, kdy dítě dosáhne pátého roku věku, do zahájení povinné školní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docházky dítěte, je předškolní vzdělávání povinné, není-li dále stanoveno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jinak. Při přijímání dětí k předškolnímu vzdělávání je třeba dodržet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podmínky stanovené zvláštním právním předpisem na základě ustanovení § 50 zákona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č. 258/2000 Sb., o ochraně veřejného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zdraví a o změně některých souvisejících zákonů ve znění pozdějších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předpisů (pravidelné očkování).</w:t>
      </w:r>
    </w:p>
    <w:p w:rsidR="00B06F7D" w:rsidRPr="00B06F7D" w:rsidRDefault="00B06F7D" w:rsidP="00B06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F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06F7D" w:rsidRPr="00B06F7D" w:rsidRDefault="00B06F7D" w:rsidP="00B06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F7D">
        <w:rPr>
          <w:rFonts w:ascii="TimesNewRoman" w:eastAsia="Times New Roman" w:hAnsi="TimesNewRoman" w:cs="Times New Roman"/>
          <w:b/>
          <w:bCs/>
          <w:sz w:val="24"/>
          <w:szCs w:val="24"/>
          <w:lang w:eastAsia="cs-CZ"/>
        </w:rPr>
        <w:t>II.</w:t>
      </w:r>
    </w:p>
    <w:p w:rsidR="00B06F7D" w:rsidRPr="00B06F7D" w:rsidRDefault="00B06F7D" w:rsidP="00B06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F7D">
        <w:rPr>
          <w:rFonts w:ascii="TimesNewRoman" w:eastAsia="Times New Roman" w:hAnsi="TimesNewRoman" w:cs="Times New Roman"/>
          <w:b/>
          <w:bCs/>
          <w:sz w:val="24"/>
          <w:szCs w:val="24"/>
          <w:lang w:eastAsia="cs-CZ"/>
        </w:rPr>
        <w:t xml:space="preserve">            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t>Při př</w:t>
      </w:r>
      <w:r>
        <w:rPr>
          <w:rFonts w:ascii="TimesNewRoman" w:eastAsia="Times New Roman" w:hAnsi="TimesNewRoman" w:cs="Times New Roman"/>
          <w:sz w:val="24"/>
          <w:szCs w:val="24"/>
          <w:lang w:eastAsia="cs-CZ"/>
        </w:rPr>
        <w:t>i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t>jímání dětí do mateřské školy vychází ředitelka z kritérií, uvedených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v následující tabulce. Přednostně bude přijato dítě s vyšším celkovým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hodnocením.</w:t>
      </w:r>
    </w:p>
    <w:p w:rsidR="00B06F7D" w:rsidRPr="00B06F7D" w:rsidRDefault="00B06F7D" w:rsidP="00B06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F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6F7D" w:rsidTr="00AA199E">
        <w:trPr>
          <w:trHeight w:val="1134"/>
        </w:trPr>
        <w:tc>
          <w:tcPr>
            <w:tcW w:w="6041" w:type="dxa"/>
            <w:gridSpan w:val="2"/>
            <w:vAlign w:val="center"/>
          </w:tcPr>
          <w:p w:rsidR="00B06F7D" w:rsidRDefault="00B06F7D" w:rsidP="00B06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F7D"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  <w:lastRenderedPageBreak/>
              <w:t xml:space="preserve">  </w:t>
            </w:r>
            <w:r w:rsidRPr="00B06F7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3021" w:type="dxa"/>
            <w:vAlign w:val="center"/>
          </w:tcPr>
          <w:p w:rsidR="00B06F7D" w:rsidRDefault="00B06F7D" w:rsidP="001D444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F7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  <w:t>Bodové ohodnocení</w:t>
            </w:r>
          </w:p>
        </w:tc>
      </w:tr>
      <w:tr w:rsidR="00B06F7D" w:rsidTr="00AA199E">
        <w:trPr>
          <w:trHeight w:val="1134"/>
        </w:trPr>
        <w:tc>
          <w:tcPr>
            <w:tcW w:w="3020" w:type="dxa"/>
            <w:vAlign w:val="center"/>
          </w:tcPr>
          <w:p w:rsidR="00B06F7D" w:rsidRDefault="00B06F7D" w:rsidP="00AA1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F7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  <w:t>Dítě s povinností předškolního</w:t>
            </w:r>
            <w:r w:rsidRPr="00B06F7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  <w:br/>
              <w:t>  vzdělávání s trvalým pobytem ve školském obvodě. ¹</w:t>
            </w:r>
          </w:p>
        </w:tc>
        <w:tc>
          <w:tcPr>
            <w:tcW w:w="3021" w:type="dxa"/>
            <w:vAlign w:val="center"/>
          </w:tcPr>
          <w:p w:rsidR="00B06F7D" w:rsidRDefault="00B06F7D" w:rsidP="00AA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  <w:t>Trvalý</w:t>
            </w:r>
            <w:r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  <w:br/>
              <w:t>  pobyt ve školském spádovém obvodě</w:t>
            </w:r>
            <w:r w:rsidRPr="00B06F7D"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21" w:type="dxa"/>
            <w:vAlign w:val="center"/>
          </w:tcPr>
          <w:p w:rsidR="00B06F7D" w:rsidRPr="00AA199E" w:rsidRDefault="006A6CEB" w:rsidP="00AA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</w:p>
        </w:tc>
      </w:tr>
      <w:tr w:rsidR="00AA199E" w:rsidTr="00AA199E">
        <w:trPr>
          <w:trHeight w:val="1134"/>
        </w:trPr>
        <w:tc>
          <w:tcPr>
            <w:tcW w:w="3020" w:type="dxa"/>
            <w:vMerge w:val="restart"/>
            <w:vAlign w:val="center"/>
          </w:tcPr>
          <w:p w:rsidR="00AA199E" w:rsidRDefault="00AA199E" w:rsidP="00AA1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F7D"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  <w:t> </w:t>
            </w:r>
            <w:r w:rsidRPr="00B06F7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  <w:t>Dítě s trvalým pobytem ve školském</w:t>
            </w:r>
            <w:r w:rsidRPr="00B06F7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  <w:br/>
              <w:t>  obvodě/věk dítěte.</w:t>
            </w:r>
          </w:p>
        </w:tc>
        <w:tc>
          <w:tcPr>
            <w:tcW w:w="3021" w:type="dxa"/>
            <w:vAlign w:val="center"/>
          </w:tcPr>
          <w:p w:rsidR="00AA199E" w:rsidRDefault="00AA199E" w:rsidP="00AA1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F7D"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  <w:t>Dosažení 4 let věku do 31. 8.</w:t>
            </w:r>
          </w:p>
        </w:tc>
        <w:tc>
          <w:tcPr>
            <w:tcW w:w="3021" w:type="dxa"/>
            <w:vAlign w:val="center"/>
          </w:tcPr>
          <w:p w:rsidR="00AA199E" w:rsidRPr="00AA199E" w:rsidRDefault="008F7BB0" w:rsidP="00AA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</w:p>
        </w:tc>
      </w:tr>
      <w:tr w:rsidR="00AA199E" w:rsidTr="00AA199E">
        <w:trPr>
          <w:trHeight w:val="1134"/>
        </w:trPr>
        <w:tc>
          <w:tcPr>
            <w:tcW w:w="3020" w:type="dxa"/>
            <w:vMerge/>
            <w:vAlign w:val="center"/>
          </w:tcPr>
          <w:p w:rsidR="00AA199E" w:rsidRDefault="00AA199E" w:rsidP="00B06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vAlign w:val="center"/>
          </w:tcPr>
          <w:p w:rsidR="00AA199E" w:rsidRDefault="00AA199E" w:rsidP="00B06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F7D"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  <w:t>Dosažení</w:t>
            </w:r>
            <w:r w:rsidRPr="00B06F7D"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  <w:br/>
              <w:t>  3 let věku do 31. 8.</w:t>
            </w:r>
          </w:p>
        </w:tc>
        <w:tc>
          <w:tcPr>
            <w:tcW w:w="3021" w:type="dxa"/>
            <w:vAlign w:val="center"/>
          </w:tcPr>
          <w:p w:rsidR="00AA199E" w:rsidRPr="00AA199E" w:rsidRDefault="008F7BB0" w:rsidP="00AA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AA199E" w:rsidTr="00AA199E">
        <w:trPr>
          <w:trHeight w:val="1134"/>
        </w:trPr>
        <w:tc>
          <w:tcPr>
            <w:tcW w:w="3020" w:type="dxa"/>
            <w:vMerge w:val="restart"/>
            <w:vAlign w:val="center"/>
          </w:tcPr>
          <w:p w:rsidR="00AA199E" w:rsidRPr="00B06F7D" w:rsidRDefault="00AA199E" w:rsidP="00AA1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F7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  <w:t>Dítě s trvalým pobytem v jiném</w:t>
            </w:r>
            <w:r w:rsidRPr="00B06F7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  <w:br/>
              <w:t>  školském obvodě/věk dítěte</w:t>
            </w:r>
          </w:p>
          <w:p w:rsidR="00AA199E" w:rsidRDefault="00AA199E" w:rsidP="00B06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vAlign w:val="center"/>
          </w:tcPr>
          <w:p w:rsidR="00AA199E" w:rsidRDefault="00EC4C0B" w:rsidP="00EC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s pov</w:t>
            </w:r>
            <w:r w:rsidR="00F53C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inností předškolního vzdělávání, s nástupem za rok do ZŠ Kařez.</w:t>
            </w:r>
            <w:bookmarkStart w:id="0" w:name="_GoBack"/>
            <w:bookmarkEnd w:id="0"/>
          </w:p>
        </w:tc>
        <w:tc>
          <w:tcPr>
            <w:tcW w:w="3021" w:type="dxa"/>
            <w:vAlign w:val="center"/>
          </w:tcPr>
          <w:p w:rsidR="00AA199E" w:rsidRPr="00AA199E" w:rsidRDefault="008F7BB0" w:rsidP="00AA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</w:tr>
      <w:tr w:rsidR="00AA199E" w:rsidTr="00AA199E">
        <w:trPr>
          <w:trHeight w:val="1134"/>
        </w:trPr>
        <w:tc>
          <w:tcPr>
            <w:tcW w:w="3020" w:type="dxa"/>
            <w:vMerge/>
            <w:vAlign w:val="center"/>
          </w:tcPr>
          <w:p w:rsidR="00AA199E" w:rsidRPr="00B06F7D" w:rsidRDefault="00AA199E" w:rsidP="00AA199E">
            <w:pPr>
              <w:spacing w:before="100" w:beforeAutospacing="1" w:after="100" w:afterAutospacing="1"/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vAlign w:val="center"/>
          </w:tcPr>
          <w:p w:rsidR="00EC4C0B" w:rsidRDefault="00EC4C0B" w:rsidP="00EC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Dítě, které má sourozence v MŠ nebo ZŠ</w:t>
            </w:r>
            <w:r w:rsidR="00A622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Kařez</w:t>
            </w:r>
          </w:p>
          <w:p w:rsidR="006A6CEB" w:rsidRDefault="00463E8B" w:rsidP="00B06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021" w:type="dxa"/>
            <w:vAlign w:val="center"/>
          </w:tcPr>
          <w:p w:rsidR="00AA199E" w:rsidRPr="00AA199E" w:rsidRDefault="00C85C95" w:rsidP="00AA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</w:tr>
      <w:tr w:rsidR="00463E8B" w:rsidTr="00AA199E">
        <w:trPr>
          <w:trHeight w:val="1134"/>
        </w:trPr>
        <w:tc>
          <w:tcPr>
            <w:tcW w:w="3020" w:type="dxa"/>
            <w:vAlign w:val="center"/>
          </w:tcPr>
          <w:p w:rsidR="00C85C95" w:rsidRPr="00B06F7D" w:rsidRDefault="00C85C95" w:rsidP="00C85C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F7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  <w:t>Dítě s trvalým pobytem v jiném</w:t>
            </w:r>
            <w:r w:rsidRPr="00B06F7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  <w:br/>
              <w:t>  školském obvodě/věk dítěte</w:t>
            </w:r>
          </w:p>
          <w:p w:rsidR="00463E8B" w:rsidRPr="00B06F7D" w:rsidRDefault="00463E8B" w:rsidP="00AA199E">
            <w:pPr>
              <w:spacing w:before="100" w:beforeAutospacing="1" w:after="100" w:afterAutospacing="1"/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vAlign w:val="center"/>
          </w:tcPr>
          <w:p w:rsidR="00463E8B" w:rsidRPr="00B06F7D" w:rsidRDefault="007227B0" w:rsidP="00AA199E">
            <w:pPr>
              <w:spacing w:before="100" w:beforeAutospacing="1" w:after="100" w:afterAutospacing="1"/>
              <w:jc w:val="center"/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</w:pPr>
            <w:r w:rsidRPr="00B06F7D"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  <w:t>Dosažení 4 let věku do 31. 8</w:t>
            </w:r>
            <w:r w:rsidR="00463E8B">
              <w:rPr>
                <w:rFonts w:ascii="TimesNewRoman" w:eastAsia="Times New Roman" w:hAnsi="TimesNew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021" w:type="dxa"/>
            <w:vAlign w:val="center"/>
          </w:tcPr>
          <w:p w:rsidR="00463E8B" w:rsidRPr="00AA199E" w:rsidRDefault="00C85C95" w:rsidP="00AA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</w:tr>
    </w:tbl>
    <w:p w:rsidR="00B06F7D" w:rsidRPr="00B06F7D" w:rsidRDefault="00B06F7D" w:rsidP="00E86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F7D">
        <w:rPr>
          <w:rFonts w:ascii="TimesNewRoman" w:eastAsia="Times New Roman" w:hAnsi="TimesNewRoman" w:cs="Times New Roman"/>
          <w:b/>
          <w:bCs/>
          <w:sz w:val="24"/>
          <w:szCs w:val="24"/>
          <w:lang w:eastAsia="cs-CZ"/>
        </w:rPr>
        <w:t>*1  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t>Upřednostnění se týká též dětí občanů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Evropské unie či občanů třetích zemí, kteří mají hlášeno místo pobytu na území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obce. Občané třetích zemí jsou povinni doložit oprávnění k pobytu na území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české republiky ve smyslu ustanovení § 20 odst. 2 písm. d) školského zákona.</w:t>
      </w:r>
      <w:r w:rsidR="00EC4C0B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 Týká se obce Kařez a Kařízek (horní).</w:t>
      </w:r>
    </w:p>
    <w:p w:rsidR="00B06F7D" w:rsidRPr="00B06F7D" w:rsidRDefault="00B06F7D" w:rsidP="00C85C95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F7D">
        <w:rPr>
          <w:rFonts w:ascii="TimesNewRoman" w:eastAsia="Times New Roman" w:hAnsi="TimesNewRoman" w:cs="Times New Roman"/>
          <w:b/>
          <w:bCs/>
          <w:sz w:val="24"/>
          <w:szCs w:val="24"/>
          <w:lang w:eastAsia="cs-CZ"/>
        </w:rPr>
        <w:t>III.</w:t>
      </w:r>
    </w:p>
    <w:p w:rsidR="00B06F7D" w:rsidRPr="00B06F7D" w:rsidRDefault="00C85C95" w:rsidP="00B06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NewRoman" w:eastAsia="Times New Roman" w:hAnsi="TimesNewRoman" w:cs="Times New Roman"/>
          <w:sz w:val="24"/>
          <w:szCs w:val="24"/>
          <w:lang w:eastAsia="cs-CZ"/>
        </w:rPr>
        <w:t>      </w:t>
      </w:r>
      <w:r w:rsidR="00B06F7D"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t>V případě rovnosti bodů (shodnosti posuzovaných kritérií) bude</w:t>
      </w:r>
      <w:r w:rsidR="00B06F7D"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postupováno podle věku dítěte (data narození), kdy bude upřednostněno dítě starší.</w:t>
      </w:r>
    </w:p>
    <w:p w:rsidR="00C66D2D" w:rsidRDefault="00B06F7D" w:rsidP="009D22A5">
      <w:pPr>
        <w:spacing w:before="100" w:beforeAutospacing="1" w:after="100" w:afterAutospacing="1" w:line="240" w:lineRule="auto"/>
        <w:jc w:val="center"/>
      </w:pP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t>O přijetí dítěte nerozhoduje pořadí podané žádosti vydané v den zápisu.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  <w:t>Posuzovány budou pouze žádosti, které budou p</w:t>
      </w:r>
      <w:r w:rsidR="009D22A5">
        <w:rPr>
          <w:rFonts w:ascii="TimesNewRoman" w:eastAsia="Times New Roman" w:hAnsi="TimesNewRoman" w:cs="Times New Roman"/>
          <w:sz w:val="24"/>
          <w:szCs w:val="24"/>
          <w:lang w:eastAsia="cs-CZ"/>
        </w:rPr>
        <w:t>odány dne</w:t>
      </w:r>
      <w:r w:rsidR="00195972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 1</w:t>
      </w:r>
      <w:r w:rsidR="008F7BB0">
        <w:rPr>
          <w:rFonts w:ascii="TimesNewRoman" w:eastAsia="Times New Roman" w:hAnsi="TimesNewRoman" w:cs="Times New Roman"/>
          <w:sz w:val="24"/>
          <w:szCs w:val="24"/>
          <w:lang w:eastAsia="cs-CZ"/>
        </w:rPr>
        <w:t>3</w:t>
      </w:r>
      <w:r w:rsidR="00195972">
        <w:rPr>
          <w:rFonts w:ascii="TimesNewRoman" w:eastAsia="Times New Roman" w:hAnsi="TimesNewRoman" w:cs="Times New Roman"/>
          <w:sz w:val="24"/>
          <w:szCs w:val="24"/>
          <w:lang w:eastAsia="cs-CZ"/>
        </w:rPr>
        <w:t>. 5. 201</w:t>
      </w:r>
      <w:r w:rsidR="008F7BB0">
        <w:rPr>
          <w:rFonts w:ascii="TimesNewRoman" w:eastAsia="Times New Roman" w:hAnsi="TimesNewRoman" w:cs="Times New Roman"/>
          <w:sz w:val="24"/>
          <w:szCs w:val="24"/>
          <w:lang w:eastAsia="cs-CZ"/>
        </w:rPr>
        <w:t>9</w:t>
      </w:r>
      <w:r w:rsidR="009D22A5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 a předání </w:t>
      </w:r>
      <w:r w:rsidRPr="00B06F7D">
        <w:rPr>
          <w:rFonts w:ascii="TimesNewRoman" w:eastAsia="Times New Roman" w:hAnsi="TimesNewRoman" w:cs="Times New Roman"/>
          <w:sz w:val="24"/>
          <w:szCs w:val="24"/>
          <w:lang w:eastAsia="cs-CZ"/>
        </w:rPr>
        <w:br/>
      </w:r>
      <w:r w:rsidR="009D22A5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potvrzeného evidenčního listu </w:t>
      </w:r>
      <w:r w:rsidR="001C5D46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od lékaře </w:t>
      </w:r>
      <w:r w:rsidR="009D22A5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do </w:t>
      </w:r>
      <w:r w:rsidR="008F7BB0">
        <w:rPr>
          <w:rFonts w:ascii="TimesNewRoman" w:eastAsia="Times New Roman" w:hAnsi="TimesNewRoman" w:cs="Times New Roman"/>
          <w:sz w:val="24"/>
          <w:szCs w:val="24"/>
          <w:lang w:eastAsia="cs-CZ"/>
        </w:rPr>
        <w:t>28. 5. 2019</w:t>
      </w:r>
    </w:p>
    <w:p w:rsidR="00195972" w:rsidRPr="00E86342" w:rsidRDefault="00195972">
      <w:pPr>
        <w:rPr>
          <w:sz w:val="24"/>
          <w:szCs w:val="24"/>
        </w:rPr>
      </w:pPr>
      <w:r w:rsidRPr="00E86342">
        <w:rPr>
          <w:sz w:val="24"/>
          <w:szCs w:val="24"/>
        </w:rPr>
        <w:t xml:space="preserve">V Kařeze </w:t>
      </w:r>
      <w:r w:rsidR="00CA08DB">
        <w:rPr>
          <w:sz w:val="24"/>
          <w:szCs w:val="24"/>
        </w:rPr>
        <w:t>25</w:t>
      </w:r>
      <w:r w:rsidR="00B11986">
        <w:rPr>
          <w:sz w:val="24"/>
          <w:szCs w:val="24"/>
        </w:rPr>
        <w:t>. 4</w:t>
      </w:r>
      <w:r w:rsidR="008F7BB0">
        <w:rPr>
          <w:sz w:val="24"/>
          <w:szCs w:val="24"/>
        </w:rPr>
        <w:t xml:space="preserve">. </w:t>
      </w:r>
      <w:proofErr w:type="gramStart"/>
      <w:r w:rsidR="008F7BB0">
        <w:rPr>
          <w:sz w:val="24"/>
          <w:szCs w:val="24"/>
        </w:rPr>
        <w:t>2019</w:t>
      </w:r>
      <w:r w:rsidR="00E86342" w:rsidRPr="00E86342">
        <w:rPr>
          <w:sz w:val="24"/>
          <w:szCs w:val="24"/>
        </w:rPr>
        <w:t xml:space="preserve">                     </w:t>
      </w:r>
      <w:r w:rsidR="00E86342">
        <w:rPr>
          <w:sz w:val="24"/>
          <w:szCs w:val="24"/>
        </w:rPr>
        <w:t xml:space="preserve">                 </w:t>
      </w:r>
      <w:r w:rsidR="00E86342" w:rsidRPr="00E86342">
        <w:rPr>
          <w:sz w:val="24"/>
          <w:szCs w:val="24"/>
        </w:rPr>
        <w:t xml:space="preserve">                                      Mgr.</w:t>
      </w:r>
      <w:proofErr w:type="gramEnd"/>
      <w:r w:rsidR="00E86342" w:rsidRPr="00E86342">
        <w:rPr>
          <w:sz w:val="24"/>
          <w:szCs w:val="24"/>
        </w:rPr>
        <w:t xml:space="preserve"> Ivana Boudová, ředitelka</w:t>
      </w:r>
    </w:p>
    <w:sectPr w:rsidR="00195972" w:rsidRPr="00E8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7D"/>
    <w:rsid w:val="00195972"/>
    <w:rsid w:val="001C5D46"/>
    <w:rsid w:val="001D444D"/>
    <w:rsid w:val="002A655E"/>
    <w:rsid w:val="00463E8B"/>
    <w:rsid w:val="005D64FE"/>
    <w:rsid w:val="006A6CEB"/>
    <w:rsid w:val="007227B0"/>
    <w:rsid w:val="007B246C"/>
    <w:rsid w:val="008F7BB0"/>
    <w:rsid w:val="009D22A5"/>
    <w:rsid w:val="00A622F2"/>
    <w:rsid w:val="00AA199E"/>
    <w:rsid w:val="00B06F7D"/>
    <w:rsid w:val="00B11986"/>
    <w:rsid w:val="00C66D2D"/>
    <w:rsid w:val="00C85C95"/>
    <w:rsid w:val="00CA08DB"/>
    <w:rsid w:val="00DC3E35"/>
    <w:rsid w:val="00E86342"/>
    <w:rsid w:val="00EC4C0B"/>
    <w:rsid w:val="00F5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F3F9E-74E4-4F62-BEB7-FA0F1EC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6F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F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6F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F7D"/>
    <w:rPr>
      <w:b/>
      <w:bCs/>
    </w:rPr>
  </w:style>
  <w:style w:type="table" w:styleId="Mkatabulky">
    <w:name w:val="Table Grid"/>
    <w:basedOn w:val="Normlntabulka"/>
    <w:uiPriority w:val="39"/>
    <w:rsid w:val="00B0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0873-DFCD-4552-9D19-FCBC325A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Boudová</dc:creator>
  <cp:keywords/>
  <dc:description/>
  <cp:lastModifiedBy>Ivana Boudová</cp:lastModifiedBy>
  <cp:revision>8</cp:revision>
  <cp:lastPrinted>2019-04-29T06:14:00Z</cp:lastPrinted>
  <dcterms:created xsi:type="dcterms:W3CDTF">2018-04-18T13:04:00Z</dcterms:created>
  <dcterms:modified xsi:type="dcterms:W3CDTF">2019-04-29T12:26:00Z</dcterms:modified>
</cp:coreProperties>
</file>